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B7C" w:rsidRPr="00E960BB" w:rsidRDefault="00AD3B7C" w:rsidP="00AD3B7C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AD3B7C" w:rsidRPr="009C54AE" w:rsidRDefault="00AD3B7C" w:rsidP="00AD3B7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D3B7C" w:rsidRDefault="00AD3B7C" w:rsidP="00AD3B7C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AD3B7C" w:rsidRDefault="00AD3B7C" w:rsidP="00AD3B7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AD3B7C" w:rsidRPr="000A74D8" w:rsidRDefault="00AD3B7C" w:rsidP="00AD3B7C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0A74D8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4</w:t>
      </w:r>
      <w:r w:rsidRPr="000A74D8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AD3B7C" w:rsidRPr="009C54AE" w:rsidRDefault="00AD3B7C" w:rsidP="00AD3B7C">
      <w:pPr>
        <w:spacing w:after="0" w:line="240" w:lineRule="auto"/>
        <w:rPr>
          <w:rFonts w:ascii="Corbel" w:hAnsi="Corbel"/>
          <w:sz w:val="24"/>
          <w:szCs w:val="24"/>
        </w:rPr>
      </w:pP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AD3B7C" w:rsidRPr="000A74D8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74D8">
              <w:rPr>
                <w:rFonts w:ascii="Corbel" w:hAnsi="Corbel"/>
                <w:sz w:val="24"/>
                <w:szCs w:val="24"/>
              </w:rPr>
              <w:t>Projekt specjalistyczny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2B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D3B7C" w:rsidRPr="00995316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5316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D3B7C" w:rsidRPr="000A74D8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74D8">
              <w:rPr>
                <w:rFonts w:ascii="Corbel" w:hAnsi="Corbel"/>
                <w:sz w:val="24"/>
                <w:szCs w:val="24"/>
              </w:rPr>
              <w:t>Rok 2, semestr 3, 4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osoby niepełnosprawnej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AD3B7C" w:rsidRPr="009C54AE" w:rsidTr="002829F9">
        <w:tc>
          <w:tcPr>
            <w:tcW w:w="2694" w:type="dxa"/>
            <w:vAlign w:val="center"/>
          </w:tcPr>
          <w:p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AD3B7C" w:rsidRPr="009C54AE" w:rsidRDefault="00AD3B7C" w:rsidP="00AD3B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AD3B7C" w:rsidRPr="009C54AE" w:rsidRDefault="00AD3B7C" w:rsidP="00AD3B7C">
      <w:pPr>
        <w:pStyle w:val="Podpunkty"/>
        <w:ind w:left="0"/>
        <w:rPr>
          <w:rFonts w:ascii="Corbel" w:hAnsi="Corbel"/>
          <w:sz w:val="24"/>
          <w:szCs w:val="24"/>
        </w:rPr>
      </w:pPr>
    </w:p>
    <w:p w:rsidR="00AD3B7C" w:rsidRPr="009C54AE" w:rsidRDefault="00AD3B7C" w:rsidP="00AD3B7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AD3B7C" w:rsidRPr="009C54AE" w:rsidRDefault="00AD3B7C" w:rsidP="00AD3B7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34"/>
        <w:gridCol w:w="672"/>
        <w:gridCol w:w="850"/>
        <w:gridCol w:w="712"/>
        <w:gridCol w:w="768"/>
        <w:gridCol w:w="1137"/>
        <w:gridCol w:w="870"/>
        <w:gridCol w:w="1036"/>
        <w:gridCol w:w="1135"/>
      </w:tblGrid>
      <w:tr w:rsidR="00AD3B7C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Zajęcia warsztat.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D3B7C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D3B7C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AD3B7C" w:rsidRPr="009C54AE" w:rsidRDefault="00AD3B7C" w:rsidP="00AD3B7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AD3B7C" w:rsidRPr="009C54AE" w:rsidRDefault="00AD3B7C" w:rsidP="00AD3B7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AD3B7C" w:rsidRDefault="00AD3B7C" w:rsidP="00AD3B7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AD3B7C" w:rsidRPr="009C54AE" w:rsidRDefault="00AD3B7C" w:rsidP="00AD3B7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:rsidR="00AD3B7C" w:rsidRPr="00DA4EBE" w:rsidRDefault="00AD3B7C" w:rsidP="00AD3B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AD3B7C" w:rsidRPr="009C54AE" w:rsidRDefault="00AD3B7C" w:rsidP="00AD3B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D3B7C" w:rsidRPr="009C54AE" w:rsidRDefault="00AD3B7C" w:rsidP="00AD3B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D3B7C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D3B7C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AD3B7C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D3B7C" w:rsidRDefault="00AD3B7C" w:rsidP="00AD3B7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3B7C" w:rsidRPr="009C54AE" w:rsidTr="002829F9">
        <w:tc>
          <w:tcPr>
            <w:tcW w:w="9670" w:type="dxa"/>
          </w:tcPr>
          <w:p w:rsidR="00AD3B7C" w:rsidRPr="009C54AE" w:rsidRDefault="00AD3B7C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socjologii, wprowadzenia do pedagogiki, wprowadzenia do psychologii, psychologii rozwojowej, pedagogiki rodziny</w:t>
            </w:r>
          </w:p>
        </w:tc>
      </w:tr>
    </w:tbl>
    <w:p w:rsidR="00AD3B7C" w:rsidRPr="00C05F44" w:rsidRDefault="00AD3B7C" w:rsidP="00AD3B7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:rsidR="00AD3B7C" w:rsidRPr="00C05F44" w:rsidRDefault="00AD3B7C" w:rsidP="00AD3B7C">
      <w:pPr>
        <w:pStyle w:val="Punktygwne"/>
        <w:spacing w:before="0" w:after="0"/>
        <w:rPr>
          <w:rFonts w:ascii="Corbel" w:hAnsi="Corbel"/>
          <w:szCs w:val="24"/>
        </w:rPr>
      </w:pPr>
    </w:p>
    <w:p w:rsidR="00AD3B7C" w:rsidRDefault="00AD3B7C" w:rsidP="00AD3B7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AD3B7C" w:rsidRPr="009C54AE" w:rsidRDefault="00AD3B7C" w:rsidP="00AD3B7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AD3B7C" w:rsidRPr="009C54AE" w:rsidTr="002829F9">
        <w:tc>
          <w:tcPr>
            <w:tcW w:w="845" w:type="dxa"/>
            <w:vAlign w:val="center"/>
          </w:tcPr>
          <w:p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Poszerzenie wiedzy studentów o rodzajach prowadzonych badań </w:t>
            </w:r>
          </w:p>
        </w:tc>
      </w:tr>
      <w:tr w:rsidR="00AD3B7C" w:rsidRPr="009C54AE" w:rsidTr="002829F9">
        <w:tc>
          <w:tcPr>
            <w:tcW w:w="845" w:type="dxa"/>
            <w:vAlign w:val="center"/>
          </w:tcPr>
          <w:p w:rsidR="00AD3B7C" w:rsidRPr="009C54AE" w:rsidRDefault="00AD3B7C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Doskonalenie umiejętności w zakresie przygotowania koncepcji projektu badawczego, jak też jego realizacji</w:t>
            </w:r>
          </w:p>
        </w:tc>
      </w:tr>
      <w:tr w:rsidR="00AD3B7C" w:rsidRPr="009C54AE" w:rsidTr="002829F9">
        <w:tc>
          <w:tcPr>
            <w:tcW w:w="845" w:type="dxa"/>
            <w:vAlign w:val="center"/>
          </w:tcPr>
          <w:p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Opracowania wyników badań w obrębie tematyki poświęconej współczesnej rodzinie (dobranej do treści modułu obieralnego).  </w:t>
            </w:r>
          </w:p>
        </w:tc>
      </w:tr>
      <w:tr w:rsidR="00AD3B7C" w:rsidRPr="009C54AE" w:rsidTr="002829F9">
        <w:tc>
          <w:tcPr>
            <w:tcW w:w="845" w:type="dxa"/>
            <w:vAlign w:val="center"/>
          </w:tcPr>
          <w:p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Zdobycie przez studentów pogłębionej wiedzy o sposobach prowadzenia badań naukowych nad rodziną</w:t>
            </w:r>
          </w:p>
        </w:tc>
      </w:tr>
    </w:tbl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AD3B7C" w:rsidRPr="009C54AE" w:rsidRDefault="00AD3B7C" w:rsidP="00AD3B7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AD3B7C" w:rsidRPr="009C54AE" w:rsidTr="002829F9">
        <w:tc>
          <w:tcPr>
            <w:tcW w:w="1681" w:type="dxa"/>
            <w:vAlign w:val="center"/>
          </w:tcPr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D3B7C" w:rsidRPr="009C54AE" w:rsidTr="002829F9">
        <w:tc>
          <w:tcPr>
            <w:tcW w:w="1681" w:type="dxa"/>
          </w:tcPr>
          <w:p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</w:t>
            </w:r>
            <w:r w:rsidRPr="003B05F6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AD3B7C" w:rsidRPr="00957150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dokon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w zaawansowanym stopniu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charakterystyki pojęć z zakresu problematyki realizowanego projektu specjalistycznego i przedstawi ich metodologiczne konteksty.</w:t>
            </w:r>
          </w:p>
        </w:tc>
        <w:tc>
          <w:tcPr>
            <w:tcW w:w="1865" w:type="dxa"/>
          </w:tcPr>
          <w:p w:rsidR="00AD3B7C" w:rsidRPr="00957150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K_W02, K_W06 K_W09,</w:t>
            </w:r>
          </w:p>
        </w:tc>
      </w:tr>
      <w:tr w:rsidR="00AD3B7C" w:rsidRPr="009C54AE" w:rsidTr="002829F9">
        <w:tc>
          <w:tcPr>
            <w:tcW w:w="1681" w:type="dxa"/>
          </w:tcPr>
          <w:p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AD3B7C" w:rsidRPr="00957150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Student samodzielnie </w:t>
            </w:r>
            <w:r>
              <w:rPr>
                <w:rFonts w:ascii="Corbel" w:hAnsi="Corbel"/>
                <w:b w:val="0"/>
                <w:sz w:val="24"/>
                <w:szCs w:val="24"/>
              </w:rPr>
              <w:t>za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planu</w:t>
            </w:r>
            <w:r>
              <w:rPr>
                <w:rFonts w:ascii="Corbel" w:hAnsi="Corbel"/>
                <w:b w:val="0"/>
                <w:sz w:val="24"/>
                <w:szCs w:val="24"/>
              </w:rPr>
              <w:t>je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z w:val="24"/>
                <w:szCs w:val="24"/>
              </w:rPr>
              <w:t>zr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ealizuje projekt badań diagnostycznych, którego tematyka dotyczy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niepełnosprawności jednego z członków </w:t>
            </w:r>
          </w:p>
        </w:tc>
        <w:tc>
          <w:tcPr>
            <w:tcW w:w="1865" w:type="dxa"/>
          </w:tcPr>
          <w:p w:rsidR="00AD3B7C" w:rsidRPr="00957150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 xml:space="preserve">K_U02, K_U03, </w:t>
            </w:r>
          </w:p>
        </w:tc>
      </w:tr>
      <w:tr w:rsidR="00AD3B7C" w:rsidRPr="009C54AE" w:rsidTr="002829F9">
        <w:tc>
          <w:tcPr>
            <w:tcW w:w="1681" w:type="dxa"/>
          </w:tcPr>
          <w:p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AD3B7C" w:rsidRPr="00957150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przeprowadz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badania prowadzące do opracowania diagnozy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znajdującej się w różnych sytuacjach życiowych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związanych z doświadczaniem niepełnosprawności </w:t>
            </w:r>
          </w:p>
        </w:tc>
        <w:tc>
          <w:tcPr>
            <w:tcW w:w="1865" w:type="dxa"/>
          </w:tcPr>
          <w:p w:rsidR="00AD3B7C" w:rsidRPr="00957150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K_U05, K_U12</w:t>
            </w:r>
          </w:p>
        </w:tc>
      </w:tr>
      <w:tr w:rsidR="00AD3B7C" w:rsidRPr="009C54AE" w:rsidTr="002829F9">
        <w:tc>
          <w:tcPr>
            <w:tcW w:w="1681" w:type="dxa"/>
          </w:tcPr>
          <w:p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AD3B7C" w:rsidRPr="00957150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dokon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krytycznej oceny podejmowanych działań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z zakresu projektu specjalistycznego</w:t>
            </w:r>
          </w:p>
        </w:tc>
        <w:tc>
          <w:tcPr>
            <w:tcW w:w="1865" w:type="dxa"/>
          </w:tcPr>
          <w:p w:rsidR="00AD3B7C" w:rsidRPr="00957150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K_K01</w:t>
            </w:r>
          </w:p>
        </w:tc>
      </w:tr>
    </w:tbl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D3B7C" w:rsidRPr="009C54AE" w:rsidRDefault="00AD3B7C" w:rsidP="00AD3B7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AD3B7C" w:rsidRPr="009C54AE" w:rsidRDefault="00AD3B7C" w:rsidP="00AD3B7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AD3B7C" w:rsidRPr="009C54AE" w:rsidRDefault="00AD3B7C" w:rsidP="00AD3B7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------------------------------------------------------------------------------------</w:t>
            </w:r>
          </w:p>
        </w:tc>
      </w:tr>
    </w:tbl>
    <w:p w:rsidR="00AD3B7C" w:rsidRPr="009C54AE" w:rsidRDefault="00AD3B7C" w:rsidP="00AD3B7C">
      <w:pPr>
        <w:spacing w:after="0" w:line="240" w:lineRule="auto"/>
        <w:rPr>
          <w:rFonts w:ascii="Corbel" w:hAnsi="Corbel"/>
          <w:sz w:val="24"/>
          <w:szCs w:val="24"/>
        </w:rPr>
      </w:pPr>
    </w:p>
    <w:p w:rsidR="00AD3B7C" w:rsidRPr="009C54AE" w:rsidRDefault="00AD3B7C" w:rsidP="00AD3B7C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AD3B7C" w:rsidRPr="009C54AE" w:rsidRDefault="00AD3B7C" w:rsidP="00AD3B7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przedmiotu, wymaganiami związanymi z uzyskaniem zaliczenia.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Podstawowe rodzaje badań naukowych – znaczenie badań ilościowych i jakościowych, rola badań historycznych i porównawczych, teoretyczno-praktycznych, jak też badań z pogranicza nauk, triangulacja badań, w procesie poznawania rodziny i jej funkcjonowania.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Przegląd badań poświęconych rodzinie – wybrane zagadnienia.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Tok postępowania badawczego w badaniach społecznych – tok przygotowywania badań, tok realizacji badań oraz opracowania wyników, uogólnienia i wnioski z badań. 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Etapy postępowania badawczego - cele i przedmiot badań własnych, formułowanie problemów badawczych i hipotez roboczych, zmienne i wskaźniki w badaniach własnych, dobór próby badawczej, dobór metod, technik i narzędzi badawczych, sposoby przeprowadzenia badań.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Określenie problematyki projektu, motywy wyboru problematyki badawczej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Szczegółowa charakterystyka etapów własnego postępowania badawczego w realizowanym projekcie – praktyczne rozwiązania (określanie celów i przedmiotu badań, problemów badawczych i hipotez roboczych, zmiennych i wskaźników w projekcie, dobór próby badawczej, dobór metod, technik i narzędzi badawczych, sposoby przeprowadzenia badań, teren i organizacja badań).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Zasady opracowania materiałów badawczych – gromadzenie i porządkowanie zebranego materiału badawczego, sposoby prezentacji wyników badań.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Opracowanie, analizowanie i interpretowanie wyników badań – analiza je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3B05F6">
              <w:rPr>
                <w:rFonts w:ascii="Corbel" w:hAnsi="Corbel"/>
                <w:sz w:val="24"/>
                <w:szCs w:val="24"/>
              </w:rPr>
              <w:t>nozmiennowa i dwuzmiennowa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Sposoby wnioskowania – wyjaśnianie zdarzeń. Sposoby formułowania wniosków i uogólnień w toku własnych badań projektowych </w:t>
            </w:r>
          </w:p>
        </w:tc>
      </w:tr>
      <w:tr w:rsidR="00AD3B7C" w:rsidRPr="009C54AE" w:rsidTr="002829F9">
        <w:tc>
          <w:tcPr>
            <w:tcW w:w="9520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Kry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3B05F6">
              <w:rPr>
                <w:rFonts w:ascii="Corbel" w:hAnsi="Corbel"/>
                <w:sz w:val="24"/>
                <w:szCs w:val="24"/>
              </w:rPr>
              <w:t xml:space="preserve">yczna analiza osiągniętych rezultatów, próba oceny wniosków i uogólnień. </w:t>
            </w:r>
          </w:p>
        </w:tc>
      </w:tr>
    </w:tbl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B05F6">
        <w:rPr>
          <w:rFonts w:ascii="Corbel" w:hAnsi="Corbel"/>
          <w:b w:val="0"/>
          <w:smallCaps w:val="0"/>
          <w:szCs w:val="24"/>
        </w:rPr>
        <w:t>Ćwiczenia: analiza tekstów z dyskusją, praca w grupie, projekt badawczy, praktyczny</w:t>
      </w:r>
    </w:p>
    <w:p w:rsidR="00AD3B7C" w:rsidRDefault="00AD3B7C" w:rsidP="00AD3B7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D3B7C" w:rsidRPr="009C54AE" w:rsidRDefault="00AD3B7C" w:rsidP="00AD3B7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AD3B7C" w:rsidRPr="009C54AE" w:rsidRDefault="00AD3B7C" w:rsidP="00AD3B7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AD3B7C" w:rsidRPr="009C54AE" w:rsidTr="002829F9">
        <w:tc>
          <w:tcPr>
            <w:tcW w:w="1962" w:type="dxa"/>
            <w:vAlign w:val="center"/>
          </w:tcPr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D3B7C" w:rsidRPr="009C54AE" w:rsidTr="002829F9">
        <w:tc>
          <w:tcPr>
            <w:tcW w:w="1962" w:type="dxa"/>
          </w:tcPr>
          <w:p w:rsidR="00AD3B7C" w:rsidRPr="003B05F6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B05F6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AD3B7C" w:rsidRPr="003B05F6" w:rsidRDefault="00AD3B7C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:rsidR="00AD3B7C" w:rsidRPr="003B05F6" w:rsidRDefault="00AD3B7C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D3B7C" w:rsidRPr="009C54AE" w:rsidTr="002829F9">
        <w:tc>
          <w:tcPr>
            <w:tcW w:w="1962" w:type="dxa"/>
          </w:tcPr>
          <w:p w:rsidR="00AD3B7C" w:rsidRPr="003B05F6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D3B7C" w:rsidRPr="003B05F6" w:rsidRDefault="00AD3B7C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:rsidR="00AD3B7C" w:rsidRPr="003B05F6" w:rsidRDefault="00AD3B7C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D3B7C" w:rsidRPr="009C54AE" w:rsidTr="002829F9">
        <w:tc>
          <w:tcPr>
            <w:tcW w:w="1962" w:type="dxa"/>
          </w:tcPr>
          <w:p w:rsidR="00AD3B7C" w:rsidRPr="003B05F6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:rsidR="00AD3B7C" w:rsidRPr="003B05F6" w:rsidRDefault="00AD3B7C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:rsidR="00AD3B7C" w:rsidRPr="003B05F6" w:rsidRDefault="00AD3B7C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D3B7C" w:rsidRPr="009C54AE" w:rsidTr="002829F9">
        <w:tc>
          <w:tcPr>
            <w:tcW w:w="1962" w:type="dxa"/>
          </w:tcPr>
          <w:p w:rsidR="00AD3B7C" w:rsidRPr="003B05F6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D3B7C" w:rsidRPr="003B05F6" w:rsidRDefault="00AD3B7C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:rsidR="00AD3B7C" w:rsidRPr="003B05F6" w:rsidRDefault="00AD3B7C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</w:tbl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3B7C" w:rsidRPr="009C54AE" w:rsidTr="002829F9">
        <w:tc>
          <w:tcPr>
            <w:tcW w:w="9670" w:type="dxa"/>
          </w:tcPr>
          <w:p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309F">
              <w:rPr>
                <w:b w:val="0"/>
                <w:szCs w:val="24"/>
              </w:rPr>
              <w:t xml:space="preserve">Warunkiem zaliczenia przedmiotu w semestrze </w:t>
            </w:r>
            <w:r>
              <w:rPr>
                <w:b w:val="0"/>
                <w:szCs w:val="24"/>
              </w:rPr>
              <w:t>1 drugiego roku</w:t>
            </w:r>
            <w:r w:rsidRPr="0076309F">
              <w:rPr>
                <w:b w:val="0"/>
                <w:szCs w:val="24"/>
              </w:rPr>
              <w:t xml:space="preserve"> jest opracowanie koncepcji projektu, zaś w semestrze </w:t>
            </w:r>
            <w:r>
              <w:rPr>
                <w:b w:val="0"/>
                <w:szCs w:val="24"/>
              </w:rPr>
              <w:t xml:space="preserve">2 drugiego roku </w:t>
            </w:r>
            <w:r w:rsidRPr="0076309F">
              <w:rPr>
                <w:b w:val="0"/>
                <w:szCs w:val="24"/>
              </w:rPr>
              <w:t xml:space="preserve">jest przedłożenie </w:t>
            </w:r>
            <w:r>
              <w:rPr>
                <w:b w:val="0"/>
                <w:szCs w:val="24"/>
              </w:rPr>
              <w:t xml:space="preserve">wyników Badań Empirycznych i wniosków </w:t>
            </w:r>
          </w:p>
        </w:tc>
      </w:tr>
    </w:tbl>
    <w:p w:rsidR="00AD3B7C" w:rsidRDefault="00AD3B7C" w:rsidP="00AD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AD3B7C" w:rsidRPr="009C54AE" w:rsidRDefault="00AD3B7C" w:rsidP="00AD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AD3B7C" w:rsidRPr="009C54AE" w:rsidTr="002829F9">
        <w:tc>
          <w:tcPr>
            <w:tcW w:w="4901" w:type="dxa"/>
            <w:vAlign w:val="center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D3B7C" w:rsidRPr="009C54AE" w:rsidTr="002829F9">
        <w:tc>
          <w:tcPr>
            <w:tcW w:w="4901" w:type="dxa"/>
          </w:tcPr>
          <w:p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Godziny z </w:t>
            </w:r>
            <w:r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B29D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AD3B7C" w:rsidRPr="009C54AE" w:rsidTr="002829F9">
        <w:tc>
          <w:tcPr>
            <w:tcW w:w="4901" w:type="dxa"/>
          </w:tcPr>
          <w:p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9" w:type="dxa"/>
          </w:tcPr>
          <w:p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3B7C" w:rsidRPr="009C54AE" w:rsidTr="002829F9">
        <w:tc>
          <w:tcPr>
            <w:tcW w:w="4901" w:type="dxa"/>
          </w:tcPr>
          <w:p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(Praca w bibliotece, przeprowadzenie badań, opracowanie wyników badań</w:t>
            </w:r>
            <w:r>
              <w:rPr>
                <w:rFonts w:ascii="Corbel" w:hAnsi="Corbel"/>
                <w:sz w:val="24"/>
                <w:szCs w:val="24"/>
              </w:rPr>
              <w:t xml:space="preserve"> – zestawienie danych w tabelach, wykresy, opracowanie wniosków, przygotowanie projektu</w:t>
            </w:r>
            <w:r w:rsidRPr="00EB29D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9" w:type="dxa"/>
          </w:tcPr>
          <w:p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AD3B7C" w:rsidRPr="009C54AE" w:rsidTr="002829F9">
        <w:tc>
          <w:tcPr>
            <w:tcW w:w="4901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D3B7C" w:rsidRPr="009C54AE" w:rsidTr="002829F9">
        <w:tc>
          <w:tcPr>
            <w:tcW w:w="4901" w:type="dxa"/>
          </w:tcPr>
          <w:p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D3B7C" w:rsidRPr="009C54AE" w:rsidTr="002829F9">
        <w:trPr>
          <w:trHeight w:val="397"/>
        </w:trPr>
        <w:tc>
          <w:tcPr>
            <w:tcW w:w="3544" w:type="dxa"/>
          </w:tcPr>
          <w:p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D3B7C" w:rsidRPr="009C54AE" w:rsidTr="002829F9">
        <w:trPr>
          <w:trHeight w:val="397"/>
        </w:trPr>
        <w:tc>
          <w:tcPr>
            <w:tcW w:w="3544" w:type="dxa"/>
          </w:tcPr>
          <w:p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AD3B7C" w:rsidRPr="009C54AE" w:rsidRDefault="00AD3B7C" w:rsidP="00AD3B7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D3B7C" w:rsidRDefault="00AD3B7C" w:rsidP="00AD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AD3B7C" w:rsidRPr="009C54AE" w:rsidRDefault="00AD3B7C" w:rsidP="00AD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B7C" w:rsidRPr="009C54AE" w:rsidTr="002829F9">
        <w:trPr>
          <w:trHeight w:val="397"/>
        </w:trPr>
        <w:tc>
          <w:tcPr>
            <w:tcW w:w="7513" w:type="dxa"/>
          </w:tcPr>
          <w:p w:rsidR="00AD3B7C" w:rsidRPr="00EB29DC" w:rsidRDefault="00AD3B7C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EB29DC">
              <w:rPr>
                <w:rFonts w:ascii="Corbel" w:hAnsi="Corbel"/>
                <w:sz w:val="24"/>
                <w:szCs w:val="24"/>
              </w:rPr>
              <w:t xml:space="preserve">iteratura podstawowa: 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Babbie E, Podstawy badań społecznych, Warszawa 2008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Babbie E., Badania społeczne w praktyce, Warszawa 2007</w:t>
            </w:r>
          </w:p>
          <w:p w:rsidR="00AD3B7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Kaw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B29DC">
              <w:rPr>
                <w:rFonts w:ascii="Corbel" w:hAnsi="Corbel"/>
                <w:sz w:val="24"/>
                <w:szCs w:val="24"/>
              </w:rPr>
              <w:t>cki I., Szkice z metodologii jakościowych badań edukacyjnych, Rzeszów 2019</w:t>
            </w:r>
          </w:p>
          <w:p w:rsidR="00AD3B7C" w:rsidRPr="00C74D4A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t>Creswell J., Projektowanie badań naukowych, Kraków 2013</w:t>
            </w:r>
          </w:p>
          <w:p w:rsidR="00AD3B7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t>Flick U., Projektowanie badania jakościowego, Warszawa 2012</w:t>
            </w:r>
          </w:p>
          <w:p w:rsidR="00AD3B7C" w:rsidRPr="00C74D4A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iCs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lastRenderedPageBreak/>
              <w:t>Frankfort – Nachmias Ch., Nachmias D</w:t>
            </w:r>
            <w:r w:rsidRPr="00C74D4A">
              <w:rPr>
                <w:rFonts w:ascii="Corbel" w:hAnsi="Corbel"/>
                <w:i/>
                <w:sz w:val="24"/>
                <w:szCs w:val="24"/>
              </w:rPr>
              <w:t xml:space="preserve">., </w:t>
            </w:r>
            <w:r w:rsidRPr="00C74D4A">
              <w:rPr>
                <w:rFonts w:ascii="Corbel" w:hAnsi="Corbel"/>
                <w:iCs/>
                <w:sz w:val="24"/>
                <w:szCs w:val="24"/>
              </w:rPr>
              <w:t>Metody badawcze w naukach społecznych, Poznań 2001</w:t>
            </w:r>
          </w:p>
          <w:p w:rsidR="00AD3B7C" w:rsidRPr="00C74D4A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hyperlink r:id="rId7" w:history="1">
              <w:r w:rsidRPr="00C74D4A">
                <w:rPr>
                  <w:rFonts w:ascii="Corbel" w:hAnsi="Corbel"/>
                  <w:sz w:val="24"/>
                  <w:szCs w:val="24"/>
                </w:rPr>
                <w:t>Maison</w:t>
              </w:r>
            </w:hyperlink>
            <w:r w:rsidRPr="00C74D4A">
              <w:rPr>
                <w:rFonts w:ascii="Corbel" w:hAnsi="Corbel"/>
                <w:sz w:val="24"/>
                <w:szCs w:val="24"/>
              </w:rPr>
              <w:t xml:space="preserve"> D., Jakościowe metody badań społecznych. Podejście aplikacyjne, Warszawa 2022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Łobocki M., Metody i techniki badań pedagogicznych, Kraków 2000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Maszke A.W., Metody i techniki badań pedagogicznych, Rzeszów 2008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Podstawy metodologii bada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EB29DC">
              <w:rPr>
                <w:rFonts w:ascii="Corbel" w:hAnsi="Corbel"/>
                <w:sz w:val="24"/>
                <w:szCs w:val="24"/>
              </w:rPr>
              <w:t xml:space="preserve"> w pedagogice, Gdańsk 2010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Metodologia, Badania, Praktyka pedagogiczna, Gdańsk 2006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Pilch T., Bauman T., Zasady badań pedagogicznych, strategie ilościowe i jakościowe, Warszawa 2001</w:t>
            </w:r>
          </w:p>
        </w:tc>
      </w:tr>
      <w:tr w:rsidR="00AD3B7C" w:rsidRPr="009C54AE" w:rsidTr="002829F9">
        <w:trPr>
          <w:trHeight w:val="397"/>
        </w:trPr>
        <w:tc>
          <w:tcPr>
            <w:tcW w:w="7513" w:type="dxa"/>
          </w:tcPr>
          <w:p w:rsidR="00AD3B7C" w:rsidRPr="00EB29DC" w:rsidRDefault="00AD3B7C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 Brzeziński J., Metodologia badań psychologicznych, Warszawa 2007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 Nowak S., Metodologia badań społecznych, Warszawa 1985</w:t>
            </w:r>
          </w:p>
          <w:p w:rsidR="00AD3B7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Pedagogika w stanie tworzenia, Kraków 2003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1B29F2">
              <w:rPr>
                <w:rFonts w:ascii="Corbel" w:hAnsi="Corbel"/>
                <w:iCs/>
                <w:color w:val="000000"/>
                <w:szCs w:val="24"/>
              </w:rPr>
              <w:t>Zieliński J</w:t>
            </w:r>
            <w:r w:rsidRPr="00C74D4A">
              <w:rPr>
                <w:rFonts w:ascii="Corbel" w:hAnsi="Corbel"/>
                <w:i/>
                <w:color w:val="000000"/>
                <w:szCs w:val="24"/>
              </w:rPr>
              <w:t xml:space="preserve">., </w:t>
            </w:r>
            <w:r w:rsidRPr="00C74D4A">
              <w:rPr>
                <w:rFonts w:ascii="Corbel" w:hAnsi="Corbel"/>
                <w:iCs/>
                <w:color w:val="000000"/>
                <w:szCs w:val="24"/>
              </w:rPr>
              <w:t>Metodologia pracy naukowej</w:t>
            </w:r>
            <w:r>
              <w:rPr>
                <w:rFonts w:ascii="Corbel" w:hAnsi="Corbel"/>
                <w:i/>
                <w:color w:val="000000"/>
                <w:szCs w:val="24"/>
              </w:rPr>
              <w:t xml:space="preserve">, </w:t>
            </w:r>
            <w:r w:rsidRPr="001B29F2">
              <w:rPr>
                <w:rFonts w:ascii="Corbel" w:hAnsi="Corbel"/>
                <w:iCs/>
                <w:color w:val="000000"/>
                <w:szCs w:val="24"/>
              </w:rPr>
              <w:t>Warszawa 2012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Orientacje w metodologii badań pedagogicznych, Kraków 1998</w:t>
            </w:r>
          </w:p>
          <w:p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Pilch T., Zasady badań pedagogicznych, Warszawa 1995</w:t>
            </w:r>
          </w:p>
        </w:tc>
      </w:tr>
    </w:tbl>
    <w:p w:rsidR="00AD3B7C" w:rsidRPr="009C54AE" w:rsidRDefault="00AD3B7C" w:rsidP="00AD3B7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D3B7C" w:rsidRPr="009C54AE" w:rsidRDefault="00AD3B7C" w:rsidP="00AD3B7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42D1A" w:rsidRDefault="00AD3B7C" w:rsidP="00AD3B7C">
      <w:r w:rsidRPr="009C54AE">
        <w:rPr>
          <w:rFonts w:ascii="Corbel" w:hAnsi="Corbel"/>
          <w:szCs w:val="24"/>
        </w:rPr>
        <w:t>Akceptacja Kierownika Jednostki lub osoby upoważnionej</w:t>
      </w:r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DA0" w:rsidRDefault="00DA7DA0" w:rsidP="00AD3B7C">
      <w:pPr>
        <w:spacing w:after="0" w:line="240" w:lineRule="auto"/>
      </w:pPr>
      <w:r>
        <w:separator/>
      </w:r>
    </w:p>
  </w:endnote>
  <w:endnote w:type="continuationSeparator" w:id="0">
    <w:p w:rsidR="00DA7DA0" w:rsidRDefault="00DA7DA0" w:rsidP="00AD3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DA0" w:rsidRDefault="00DA7DA0" w:rsidP="00AD3B7C">
      <w:pPr>
        <w:spacing w:after="0" w:line="240" w:lineRule="auto"/>
      </w:pPr>
      <w:r>
        <w:separator/>
      </w:r>
    </w:p>
  </w:footnote>
  <w:footnote w:type="continuationSeparator" w:id="0">
    <w:p w:rsidR="00DA7DA0" w:rsidRDefault="00DA7DA0" w:rsidP="00AD3B7C">
      <w:pPr>
        <w:spacing w:after="0" w:line="240" w:lineRule="auto"/>
      </w:pPr>
      <w:r>
        <w:continuationSeparator/>
      </w:r>
    </w:p>
  </w:footnote>
  <w:footnote w:id="1">
    <w:p w:rsidR="00AD3B7C" w:rsidRDefault="00AD3B7C" w:rsidP="00AD3B7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D3D47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6A3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0E0FF3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B7C"/>
    <w:rsid w:val="00342D1A"/>
    <w:rsid w:val="00AD3B7C"/>
    <w:rsid w:val="00DA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6178F-1027-43CB-9608-D8410D4D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3B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3B7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D3B7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3B7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D3B7C"/>
    <w:rPr>
      <w:vertAlign w:val="superscript"/>
    </w:rPr>
  </w:style>
  <w:style w:type="paragraph" w:customStyle="1" w:styleId="Punktygwne">
    <w:name w:val="Punkty główne"/>
    <w:basedOn w:val="Normalny"/>
    <w:rsid w:val="00AD3B7C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AD3B7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D3B7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D3B7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AD3B7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D3B7C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AD3B7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D3B7C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AD3B7C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3B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3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nito.pl/autor/Maison+Domin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1123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2024-06-11T16:48:00Z</dcterms:created>
  <dcterms:modified xsi:type="dcterms:W3CDTF">2024-06-11T16:48:00Z</dcterms:modified>
</cp:coreProperties>
</file>